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79F84" w14:textId="324F79F7" w:rsidR="00E83F3B" w:rsidRDefault="00E83F3B" w:rsidP="008550DF">
      <w:pPr>
        <w:jc w:val="center"/>
        <w:rPr>
          <w:rFonts w:ascii="Arial" w:hAnsi="Arial" w:cs="Arial"/>
          <w:b/>
          <w:sz w:val="24"/>
          <w:szCs w:val="24"/>
        </w:rPr>
      </w:pPr>
    </w:p>
    <w:p w14:paraId="763E390B" w14:textId="77777777" w:rsidR="00546DC7" w:rsidRDefault="005915BA" w:rsidP="008550DF">
      <w:pPr>
        <w:jc w:val="center"/>
        <w:rPr>
          <w:rFonts w:ascii="Arial" w:hAnsi="Arial" w:cs="Arial"/>
          <w:b/>
          <w:sz w:val="24"/>
          <w:szCs w:val="24"/>
        </w:rPr>
      </w:pPr>
      <w:r w:rsidRPr="00A54266">
        <w:rPr>
          <w:rFonts w:ascii="Arial" w:hAnsi="Arial" w:cs="Arial"/>
          <w:b/>
          <w:sz w:val="24"/>
          <w:szCs w:val="24"/>
        </w:rPr>
        <w:t>NEWTON SOLNEY PARISH COUNCIL</w:t>
      </w:r>
    </w:p>
    <w:p w14:paraId="26875B28" w14:textId="7979FDBD" w:rsidR="005B0D27" w:rsidRPr="00831443" w:rsidRDefault="005B0D27" w:rsidP="005B0D27">
      <w:pPr>
        <w:jc w:val="center"/>
        <w:rPr>
          <w:rFonts w:ascii="Arial" w:hAnsi="Arial" w:cs="Arial"/>
          <w:b/>
          <w:sz w:val="24"/>
          <w:szCs w:val="24"/>
        </w:rPr>
      </w:pPr>
      <w:r w:rsidRPr="00831443">
        <w:rPr>
          <w:rFonts w:ascii="Arial" w:hAnsi="Arial" w:cs="Arial"/>
          <w:b/>
          <w:sz w:val="24"/>
          <w:szCs w:val="24"/>
        </w:rPr>
        <w:t>Minutes of Parish Council meeting held 1</w:t>
      </w:r>
      <w:r>
        <w:rPr>
          <w:rFonts w:ascii="Arial" w:hAnsi="Arial" w:cs="Arial"/>
          <w:b/>
          <w:sz w:val="24"/>
          <w:szCs w:val="24"/>
        </w:rPr>
        <w:t>6</w:t>
      </w:r>
      <w:r w:rsidRPr="005B0D27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July</w:t>
      </w:r>
      <w:r w:rsidRPr="00831443">
        <w:rPr>
          <w:rFonts w:ascii="Arial" w:hAnsi="Arial" w:cs="Arial"/>
          <w:b/>
          <w:sz w:val="24"/>
          <w:szCs w:val="24"/>
        </w:rPr>
        <w:t xml:space="preserve"> 2024 at the Village Hall</w:t>
      </w:r>
    </w:p>
    <w:p w14:paraId="31C0E0B4" w14:textId="3B980238" w:rsidR="005B0D27" w:rsidRPr="00831443" w:rsidRDefault="005B0D27" w:rsidP="005B0D27">
      <w:pPr>
        <w:spacing w:after="0"/>
        <w:ind w:firstLine="1134"/>
        <w:rPr>
          <w:rFonts w:ascii="Arial" w:hAnsi="Arial" w:cs="Arial"/>
          <w:bCs/>
          <w:sz w:val="24"/>
          <w:szCs w:val="24"/>
        </w:rPr>
      </w:pPr>
      <w:r w:rsidRPr="00831443">
        <w:rPr>
          <w:rFonts w:ascii="Arial" w:hAnsi="Arial" w:cs="Arial"/>
          <w:b/>
          <w:sz w:val="24"/>
          <w:szCs w:val="24"/>
        </w:rPr>
        <w:t xml:space="preserve">Present: </w:t>
      </w:r>
      <w:r w:rsidRPr="00831443">
        <w:rPr>
          <w:rFonts w:ascii="Arial" w:hAnsi="Arial" w:cs="Arial"/>
          <w:bCs/>
          <w:sz w:val="24"/>
          <w:szCs w:val="24"/>
        </w:rPr>
        <w:t xml:space="preserve">Councillors ; D Smith (Chair), </w:t>
      </w:r>
      <w:r>
        <w:rPr>
          <w:rFonts w:ascii="Arial" w:hAnsi="Arial" w:cs="Arial"/>
          <w:bCs/>
          <w:sz w:val="24"/>
          <w:szCs w:val="24"/>
        </w:rPr>
        <w:t xml:space="preserve">L Charles, </w:t>
      </w:r>
      <w:r w:rsidRPr="00831443">
        <w:rPr>
          <w:rFonts w:ascii="Arial" w:hAnsi="Arial" w:cs="Arial"/>
          <w:bCs/>
          <w:sz w:val="24"/>
          <w:szCs w:val="24"/>
        </w:rPr>
        <w:t xml:space="preserve">S Kelsey, </w:t>
      </w:r>
      <w:r>
        <w:rPr>
          <w:rFonts w:ascii="Arial" w:hAnsi="Arial" w:cs="Arial"/>
          <w:bCs/>
          <w:sz w:val="24"/>
          <w:szCs w:val="24"/>
        </w:rPr>
        <w:t>K Makin-Wall</w:t>
      </w:r>
    </w:p>
    <w:p w14:paraId="56723013" w14:textId="77777777" w:rsidR="005B0D27" w:rsidRDefault="005B0D27" w:rsidP="005B0D27">
      <w:pPr>
        <w:spacing w:after="0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Derbyshire CC Cllr David Muller</w:t>
      </w:r>
    </w:p>
    <w:p w14:paraId="4F7924B1" w14:textId="7F6B2E13" w:rsidR="005B0D27" w:rsidRPr="00831443" w:rsidRDefault="005B0D27" w:rsidP="005B0D27">
      <w:pPr>
        <w:spacing w:after="0"/>
        <w:ind w:firstLine="1134"/>
        <w:rPr>
          <w:rFonts w:ascii="Arial" w:hAnsi="Arial" w:cs="Arial"/>
          <w:bCs/>
          <w:sz w:val="24"/>
          <w:szCs w:val="24"/>
        </w:rPr>
      </w:pPr>
      <w:r w:rsidRPr="00831443">
        <w:rPr>
          <w:rFonts w:ascii="Arial" w:hAnsi="Arial" w:cs="Arial"/>
          <w:bCs/>
          <w:sz w:val="24"/>
          <w:szCs w:val="24"/>
        </w:rPr>
        <w:t xml:space="preserve">NSDC Cllr </w:t>
      </w:r>
      <w:r>
        <w:rPr>
          <w:rFonts w:ascii="Arial" w:hAnsi="Arial" w:cs="Arial"/>
          <w:bCs/>
          <w:sz w:val="24"/>
          <w:szCs w:val="24"/>
        </w:rPr>
        <w:t>Kerry Haines</w:t>
      </w:r>
    </w:p>
    <w:p w14:paraId="75818931" w14:textId="1CF8F3AD" w:rsidR="005B0D27" w:rsidRPr="00831443" w:rsidRDefault="00482D62" w:rsidP="005B0D27">
      <w:pPr>
        <w:spacing w:after="0"/>
        <w:ind w:firstLine="113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5B0D27" w:rsidRPr="00831443">
        <w:rPr>
          <w:rFonts w:ascii="Arial" w:hAnsi="Arial" w:cs="Arial"/>
          <w:bCs/>
          <w:sz w:val="24"/>
          <w:szCs w:val="24"/>
        </w:rPr>
        <w:t xml:space="preserve"> member</w:t>
      </w:r>
      <w:r>
        <w:rPr>
          <w:rFonts w:ascii="Arial" w:hAnsi="Arial" w:cs="Arial"/>
          <w:bCs/>
          <w:sz w:val="24"/>
          <w:szCs w:val="24"/>
        </w:rPr>
        <w:t>s</w:t>
      </w:r>
      <w:r w:rsidR="005B0D27" w:rsidRPr="00831443">
        <w:rPr>
          <w:rFonts w:ascii="Arial" w:hAnsi="Arial" w:cs="Arial"/>
          <w:bCs/>
          <w:sz w:val="24"/>
          <w:szCs w:val="24"/>
        </w:rPr>
        <w:t xml:space="preserve"> of the public</w:t>
      </w:r>
    </w:p>
    <w:p w14:paraId="0579166A" w14:textId="77777777" w:rsidR="005B0D27" w:rsidRPr="00831443" w:rsidRDefault="005B0D27" w:rsidP="005B0D27">
      <w:pPr>
        <w:spacing w:after="0"/>
        <w:ind w:firstLine="1134"/>
        <w:rPr>
          <w:rFonts w:ascii="Arial" w:hAnsi="Arial" w:cs="Arial"/>
          <w:bCs/>
          <w:sz w:val="24"/>
          <w:szCs w:val="24"/>
        </w:rPr>
      </w:pPr>
      <w:r w:rsidRPr="00831443">
        <w:rPr>
          <w:rFonts w:ascii="Arial" w:hAnsi="Arial" w:cs="Arial"/>
          <w:bCs/>
          <w:sz w:val="24"/>
          <w:szCs w:val="24"/>
        </w:rPr>
        <w:t>Susan Stack – Locum Clerk</w:t>
      </w:r>
    </w:p>
    <w:p w14:paraId="68588230" w14:textId="77777777" w:rsidR="005B0D27" w:rsidRPr="00A54266" w:rsidRDefault="005B0D27" w:rsidP="008550DF">
      <w:pPr>
        <w:jc w:val="center"/>
        <w:rPr>
          <w:rFonts w:ascii="Arial" w:hAnsi="Arial" w:cs="Arial"/>
          <w:b/>
          <w:sz w:val="24"/>
          <w:szCs w:val="24"/>
        </w:rPr>
      </w:pPr>
    </w:p>
    <w:p w14:paraId="5BD4146E" w14:textId="09F6CD9B" w:rsidR="008550DF" w:rsidRDefault="005B0D27" w:rsidP="006C13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</w:t>
      </w:r>
      <w:r w:rsidR="00440094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>TES</w:t>
      </w:r>
    </w:p>
    <w:tbl>
      <w:tblPr>
        <w:tblStyle w:val="TableGrid"/>
        <w:tblW w:w="105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467"/>
      </w:tblGrid>
      <w:tr w:rsidR="00FB614E" w:rsidRPr="00A54266" w14:paraId="08B3BFAB" w14:textId="77777777" w:rsidTr="007B36FA">
        <w:tc>
          <w:tcPr>
            <w:tcW w:w="1101" w:type="dxa"/>
          </w:tcPr>
          <w:p w14:paraId="1D70DEB8" w14:textId="3D1ABF0C" w:rsidR="00FB614E" w:rsidRPr="00A54266" w:rsidRDefault="002033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1/</w:t>
            </w:r>
            <w:r w:rsidR="004029F8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  <w:tc>
          <w:tcPr>
            <w:tcW w:w="9467" w:type="dxa"/>
          </w:tcPr>
          <w:p w14:paraId="7D1724B9" w14:textId="77777777" w:rsidR="00FB614E" w:rsidRDefault="00FB614E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A54266">
              <w:rPr>
                <w:rFonts w:ascii="Arial" w:hAnsi="Arial" w:cs="Arial"/>
                <w:b/>
                <w:sz w:val="24"/>
                <w:szCs w:val="24"/>
              </w:rPr>
              <w:t>To receive apologies for absence</w:t>
            </w:r>
          </w:p>
          <w:p w14:paraId="13D34858" w14:textId="760AC72A" w:rsidR="005B0D27" w:rsidRPr="005B0D27" w:rsidRDefault="005B0D27" w:rsidP="00BC7C19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Gareth Tully</w:t>
            </w:r>
          </w:p>
          <w:p w14:paraId="0E1CFA1C" w14:textId="39506154" w:rsidR="00FB614E" w:rsidRPr="00A54266" w:rsidRDefault="00FB614E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3303" w:rsidRPr="00A54266" w14:paraId="222CD8D3" w14:textId="77777777" w:rsidTr="007B36FA">
        <w:tc>
          <w:tcPr>
            <w:tcW w:w="1101" w:type="dxa"/>
          </w:tcPr>
          <w:p w14:paraId="6FE10789" w14:textId="540292BC" w:rsidR="00203303" w:rsidRPr="00A54266" w:rsidRDefault="002033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2/</w:t>
            </w:r>
            <w:r w:rsidR="004029F8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  <w:tc>
          <w:tcPr>
            <w:tcW w:w="9467" w:type="dxa"/>
          </w:tcPr>
          <w:p w14:paraId="3DDF8750" w14:textId="77777777" w:rsidR="00203303" w:rsidRDefault="00203303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A54266">
              <w:rPr>
                <w:rFonts w:ascii="Arial" w:hAnsi="Arial" w:cs="Arial"/>
                <w:b/>
                <w:sz w:val="24"/>
                <w:szCs w:val="24"/>
              </w:rPr>
              <w:t xml:space="preserve">Declaration of members interest </w:t>
            </w:r>
          </w:p>
          <w:p w14:paraId="1982A3E1" w14:textId="15E47D52" w:rsidR="005B0D27" w:rsidRPr="005B0D27" w:rsidRDefault="005B0D27" w:rsidP="00BC7C19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None</w:t>
            </w:r>
          </w:p>
          <w:p w14:paraId="26EB0BB5" w14:textId="74878C25" w:rsidR="00203303" w:rsidRPr="00A54266" w:rsidRDefault="00203303" w:rsidP="00114E16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3303" w:rsidRPr="00A54266" w14:paraId="2D7EE965" w14:textId="77777777" w:rsidTr="007B36FA">
        <w:tc>
          <w:tcPr>
            <w:tcW w:w="1101" w:type="dxa"/>
          </w:tcPr>
          <w:p w14:paraId="32280099" w14:textId="5CC53CB1" w:rsidR="00203303" w:rsidRPr="00A54266" w:rsidRDefault="0020330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3/</w:t>
            </w:r>
            <w:r w:rsidR="004029F8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Pr="00A54266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9467" w:type="dxa"/>
          </w:tcPr>
          <w:p w14:paraId="6DC20554" w14:textId="409AE7C0" w:rsidR="00203303" w:rsidRDefault="00203303" w:rsidP="004029F8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receive and approve minutes of meeting hel</w:t>
            </w:r>
            <w:r w:rsidR="00864781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64781"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864781" w:rsidRPr="0086478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864781">
              <w:rPr>
                <w:rFonts w:ascii="Arial" w:hAnsi="Arial" w:cs="Arial"/>
                <w:b/>
                <w:sz w:val="24"/>
                <w:szCs w:val="24"/>
              </w:rPr>
              <w:t xml:space="preserve"> June 2024</w:t>
            </w:r>
          </w:p>
          <w:p w14:paraId="4D56A5A4" w14:textId="3F28AB63" w:rsidR="005B0D27" w:rsidRPr="005B0D27" w:rsidRDefault="005B0D27" w:rsidP="004029F8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It was resolved to receive and approve the minutes (SK/DS)</w:t>
            </w:r>
          </w:p>
          <w:p w14:paraId="43ABB656" w14:textId="659019EA" w:rsidR="00203303" w:rsidRPr="00277EC9" w:rsidRDefault="00203303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07D" w:rsidRPr="00A54266" w14:paraId="66421E93" w14:textId="77777777" w:rsidTr="007B36FA">
        <w:tc>
          <w:tcPr>
            <w:tcW w:w="1101" w:type="dxa"/>
          </w:tcPr>
          <w:p w14:paraId="590EC1BD" w14:textId="0ABC7341" w:rsidR="0091607D" w:rsidRPr="00A54266" w:rsidRDefault="009160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4/7/</w:t>
            </w:r>
            <w:r w:rsidRPr="00A54266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9467" w:type="dxa"/>
          </w:tcPr>
          <w:p w14:paraId="0D2A5DC0" w14:textId="77777777" w:rsidR="0091607D" w:rsidRDefault="0091607D" w:rsidP="007C4BAE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receive and discuss any applications for co-option to the Council</w:t>
            </w:r>
          </w:p>
          <w:p w14:paraId="1E4D44F7" w14:textId="3D4E426C" w:rsidR="0091607D" w:rsidRDefault="005B0D27" w:rsidP="007C4BAE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No applications received – revisit September</w:t>
            </w:r>
          </w:p>
          <w:p w14:paraId="262B4D53" w14:textId="4F8BBC97" w:rsidR="005B0D27" w:rsidRPr="005B0D27" w:rsidRDefault="005B0D27" w:rsidP="007C4BAE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</w:tr>
      <w:tr w:rsidR="0091607D" w:rsidRPr="00A54266" w14:paraId="46677DB3" w14:textId="77777777" w:rsidTr="007B36FA">
        <w:tc>
          <w:tcPr>
            <w:tcW w:w="1101" w:type="dxa"/>
          </w:tcPr>
          <w:p w14:paraId="7648B803" w14:textId="2333B805" w:rsidR="0091607D" w:rsidRPr="00A54266" w:rsidRDefault="009160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5/7</w:t>
            </w:r>
            <w:r w:rsidRPr="00A54266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  <w:tc>
          <w:tcPr>
            <w:tcW w:w="9467" w:type="dxa"/>
          </w:tcPr>
          <w:p w14:paraId="71159084" w14:textId="77777777" w:rsidR="0091607D" w:rsidRPr="00372508" w:rsidRDefault="0091607D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372508">
              <w:rPr>
                <w:rFonts w:ascii="Arial" w:hAnsi="Arial" w:cs="Arial"/>
                <w:b/>
                <w:sz w:val="24"/>
                <w:szCs w:val="24"/>
              </w:rPr>
              <w:t>To discuss and comment on Planning items:</w:t>
            </w:r>
          </w:p>
          <w:p w14:paraId="63560439" w14:textId="77777777" w:rsidR="0091607D" w:rsidRPr="00372508" w:rsidRDefault="0091607D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5ECEAAD" w14:textId="77777777" w:rsidR="0091607D" w:rsidRDefault="0091607D" w:rsidP="00372508">
            <w:pPr>
              <w:pStyle w:val="ListParagraph"/>
              <w:numPr>
                <w:ilvl w:val="0"/>
                <w:numId w:val="12"/>
              </w:numPr>
              <w:ind w:left="-66" w:right="-22" w:firstLine="66"/>
              <w:rPr>
                <w:rFonts w:ascii="Arial" w:hAnsi="Arial" w:cs="Arial"/>
                <w:b/>
                <w:sz w:val="24"/>
                <w:szCs w:val="24"/>
              </w:rPr>
            </w:pPr>
            <w:r w:rsidRPr="00372508">
              <w:rPr>
                <w:rFonts w:ascii="Arial" w:hAnsi="Arial" w:cs="Arial"/>
                <w:b/>
                <w:sz w:val="24"/>
                <w:szCs w:val="24"/>
              </w:rPr>
              <w:t>Willington Solar Farm</w:t>
            </w:r>
          </w:p>
          <w:p w14:paraId="1CF3E53D" w14:textId="0C8FDB54" w:rsidR="0091607D" w:rsidRPr="00372508" w:rsidRDefault="00716F7E" w:rsidP="00716F7E">
            <w:pPr>
              <w:pStyle w:val="ListParagraph"/>
              <w:ind w:left="0" w:right="-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Public meeting being held tomorrow and will be asking a number of questions. Will report back to the September meeting. It would appear that they are having pre-application advice from SDDC which would be confidential. The Clerk suggested that any arrangement for financial contribution to the village (via parish council) could be explored.</w:t>
            </w:r>
          </w:p>
          <w:p w14:paraId="53AE0856" w14:textId="77777777" w:rsidR="0091607D" w:rsidRDefault="0091607D" w:rsidP="00372508">
            <w:pPr>
              <w:pStyle w:val="ListParagraph"/>
              <w:numPr>
                <w:ilvl w:val="0"/>
                <w:numId w:val="12"/>
              </w:numPr>
              <w:ind w:right="-22" w:hanging="720"/>
              <w:rPr>
                <w:rFonts w:ascii="Arial" w:hAnsi="Arial" w:cs="Arial"/>
                <w:b/>
                <w:sz w:val="24"/>
                <w:szCs w:val="24"/>
              </w:rPr>
            </w:pPr>
            <w:r w:rsidRPr="00372508">
              <w:rPr>
                <w:rFonts w:ascii="Arial" w:hAnsi="Arial" w:cs="Arial"/>
                <w:b/>
                <w:sz w:val="24"/>
                <w:szCs w:val="24"/>
              </w:rPr>
              <w:t>Newton Park Hotel</w:t>
            </w:r>
          </w:p>
          <w:p w14:paraId="589B5004" w14:textId="396DE01D" w:rsidR="00716F7E" w:rsidRDefault="00716F7E" w:rsidP="00716F7E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Reports received from residents were discussed. It is being run by Derby City and East Staffordshire </w:t>
            </w:r>
            <w:r w:rsidR="006133E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B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 as a refuge but it is not known for which type of group(s). </w:t>
            </w:r>
            <w:r w:rsidR="006133E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Concerns were raised as to the standard of safeguarding taking place and on-site </w:t>
            </w:r>
            <w:r w:rsidR="0025538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supervision/responsibility. There is also a high level of ASB being caused by the occupants and police have been called on numerous occasions. No change of use has been submitted </w:t>
            </w:r>
            <w:r w:rsidR="00F54E4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and it was thought that it may not be required</w:t>
            </w:r>
            <w:r w:rsidR="0025538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</w:t>
            </w:r>
          </w:p>
          <w:p w14:paraId="1A27BA00" w14:textId="4B5EBF1E" w:rsidR="00251154" w:rsidRDefault="00DC7060" w:rsidP="00716F7E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8D6F56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Clerk to write to the hotel ref 12</w:t>
            </w:r>
            <w:r w:rsidRPr="008D6F56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  <w:vertAlign w:val="superscript"/>
              </w:rPr>
              <w:t>th</w:t>
            </w:r>
            <w:r w:rsidRPr="008D6F56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 July incident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of alleged trespass and that there is an established right of way and that it would be beneficial for the </w:t>
            </w:r>
            <w:r w:rsidR="00203CC5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parish council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and the management of the hotel to meet with the people responsible for the running of the hotel</w:t>
            </w:r>
            <w:r w:rsidR="00E255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to get some clarity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and discuss the arrangements in place.</w:t>
            </w:r>
            <w:r w:rsidR="00E2559C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7B8F2115" w14:textId="14456FF5" w:rsidR="00A33B68" w:rsidRPr="00A33B68" w:rsidRDefault="00A906E3" w:rsidP="001708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8D6F56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Clerk also to write to the Chief Exec. of Derby City and Staffordshire BC requesting their involvement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in the placements and knowledge of recent incidents that have occurred.</w:t>
            </w:r>
            <w:r w:rsidR="0017081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Cllr Haines will report back to SDDC on the meeting.</w:t>
            </w:r>
          </w:p>
          <w:p w14:paraId="383C477C" w14:textId="7EB6D81E" w:rsidR="00A33B68" w:rsidRDefault="00A33B68" w:rsidP="00372508">
            <w:pPr>
              <w:pStyle w:val="ListParagraph"/>
              <w:numPr>
                <w:ilvl w:val="0"/>
                <w:numId w:val="12"/>
              </w:numPr>
              <w:ind w:right="-22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Juniper Tree survey</w:t>
            </w:r>
          </w:p>
          <w:p w14:paraId="5682A767" w14:textId="770F29E5" w:rsidR="0091607D" w:rsidRPr="00716F7E" w:rsidRDefault="00170819" w:rsidP="00BC7C19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Report noted.</w:t>
            </w:r>
          </w:p>
          <w:tbl>
            <w:tblPr>
              <w:tblW w:w="929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shd w:val="clear" w:color="auto" w:fill="FEFEFE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10"/>
              <w:gridCol w:w="3544"/>
              <w:gridCol w:w="97"/>
              <w:gridCol w:w="3726"/>
              <w:gridCol w:w="713"/>
            </w:tblGrid>
            <w:tr w:rsidR="0091607D" w:rsidRPr="00372508" w14:paraId="740B225C" w14:textId="77777777" w:rsidTr="00FB5E21"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  <w:hideMark/>
                </w:tcPr>
                <w:p w14:paraId="6D5D044A" w14:textId="363E6493" w:rsidR="0091607D" w:rsidRDefault="00A33B68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d)</w:t>
                  </w:r>
                </w:p>
                <w:p w14:paraId="247A7DFA" w14:textId="24B849FE" w:rsidR="00716F7E" w:rsidRPr="00372508" w:rsidRDefault="0091607D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3725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DMPA/2024/0680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  <w:hideMark/>
                </w:tcPr>
                <w:p w14:paraId="431182CA" w14:textId="11D34B10" w:rsidR="00170819" w:rsidRDefault="0091607D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3725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Homelands, Repton road, Newton Solney, Burton on Trent, DE15 0SG</w:t>
                  </w:r>
                </w:p>
                <w:p w14:paraId="44029C48" w14:textId="77777777" w:rsidR="0091607D" w:rsidRPr="00372508" w:rsidRDefault="0091607D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  <w:tc>
                <w:tcPr>
                  <w:tcW w:w="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  <w:hideMark/>
                </w:tcPr>
                <w:p w14:paraId="33324F8C" w14:textId="77777777" w:rsidR="0091607D" w:rsidRPr="00372508" w:rsidRDefault="0091607D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3725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37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  <w:hideMark/>
                </w:tcPr>
                <w:p w14:paraId="2C227C16" w14:textId="77777777" w:rsidR="0091607D" w:rsidRPr="00372508" w:rsidRDefault="0091607D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3725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The demolition of dwelling and erection of a new dwelling at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  <w:hideMark/>
                </w:tcPr>
                <w:p w14:paraId="41FF23BF" w14:textId="7407223E" w:rsidR="00716F7E" w:rsidRPr="00372508" w:rsidRDefault="0091607D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37250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02-Jul-24</w:t>
                  </w:r>
                </w:p>
              </w:tc>
            </w:tr>
            <w:tr w:rsidR="00170819" w:rsidRPr="00372508" w14:paraId="239FD7A9" w14:textId="77777777" w:rsidTr="004C0751">
              <w:tc>
                <w:tcPr>
                  <w:tcW w:w="92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EFEFE"/>
                  <w:vAlign w:val="center"/>
                </w:tcPr>
                <w:p w14:paraId="66FE12E2" w14:textId="62214DFE" w:rsidR="00170819" w:rsidRDefault="00170819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lastRenderedPageBreak/>
                    <w:t xml:space="preserve">The parish </w:t>
                  </w:r>
                  <w:r w:rsidR="007858EF" w:rsidRPr="007858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council have received a complaint about the application. </w:t>
                  </w:r>
                  <w:r w:rsidR="007858EF" w:rsidRPr="008D6F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highlight w:val="yellow"/>
                      <w:lang w:eastAsia="en-GB"/>
                    </w:rPr>
                    <w:t>It was resolved to object to the planning application</w:t>
                  </w:r>
                  <w:r w:rsidR="007858EF" w:rsidRPr="007858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on the basis of over-intensification of site, it is not in keeping with the street scene</w:t>
                  </w:r>
                  <w:r w:rsidR="007858EF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. In addition the reference to a similar property in Repton is not relevant as that is suitably screened, (which is not a possibility with this property). </w:t>
                  </w:r>
                  <w:r w:rsidR="007610B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>The design is overbearing and will be detrimental to the The Poplars, a grade II listed building.</w:t>
                  </w:r>
                </w:p>
                <w:p w14:paraId="6C7E8B08" w14:textId="7698E1F4" w:rsidR="007610B2" w:rsidRPr="00716F7E" w:rsidRDefault="007610B2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8D6F56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highlight w:val="yellow"/>
                      <w:lang w:eastAsia="en-GB"/>
                    </w:rPr>
                    <w:t>Cllr Haines will speak to the case officer</w:t>
                  </w: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  <w:lang w:eastAsia="en-GB"/>
                    </w:rPr>
                    <w:t xml:space="preserve"> concerned.</w:t>
                  </w:r>
                </w:p>
                <w:p w14:paraId="1F65E8C7" w14:textId="3023BF94" w:rsidR="00170819" w:rsidRPr="00372508" w:rsidRDefault="00170819" w:rsidP="00E40C9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5EC854BB" w14:textId="60CC814F" w:rsidR="0091607D" w:rsidRPr="00A54266" w:rsidRDefault="0091607D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07D" w:rsidRPr="00A54266" w14:paraId="69232903" w14:textId="77777777" w:rsidTr="007B36FA">
        <w:tc>
          <w:tcPr>
            <w:tcW w:w="1101" w:type="dxa"/>
          </w:tcPr>
          <w:p w14:paraId="757B449F" w14:textId="0C4BE236" w:rsidR="0091607D" w:rsidRPr="00A54266" w:rsidRDefault="009160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6/7</w:t>
            </w:r>
            <w:r w:rsidRPr="00A54266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  <w:tc>
          <w:tcPr>
            <w:tcW w:w="9467" w:type="dxa"/>
          </w:tcPr>
          <w:p w14:paraId="6CCDEE19" w14:textId="33342553" w:rsidR="00716F7E" w:rsidRDefault="0091607D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Reports from;</w:t>
            </w:r>
          </w:p>
          <w:p w14:paraId="219BB6B8" w14:textId="77777777" w:rsidR="0091607D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FB3AA9">
              <w:rPr>
                <w:rFonts w:ascii="Arial" w:hAnsi="Arial" w:cs="Arial"/>
                <w:b/>
                <w:sz w:val="24"/>
                <w:szCs w:val="24"/>
              </w:rPr>
              <w:t>County Councillor David Muller</w:t>
            </w:r>
          </w:p>
          <w:p w14:paraId="73ECBED0" w14:textId="7CC30FE5" w:rsidR="00072972" w:rsidRDefault="00072972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Kerry and David had a meeting at the school after a recent accident where a child was being dropped off and was hit by a delivery van on emergence between two cars. </w:t>
            </w:r>
          </w:p>
          <w:p w14:paraId="266FEC57" w14:textId="580839D0" w:rsidR="00072972" w:rsidRDefault="00072972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Highways have been asked for signage </w:t>
            </w:r>
            <w:r w:rsidR="00844D6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at the start of the road and on the road itself to make it clear. A hedge has been severely cut back.  </w:t>
            </w:r>
          </w:p>
          <w:p w14:paraId="0D5FFA13" w14:textId="2F2A1A25" w:rsidR="00482D62" w:rsidRDefault="00482D62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The County Council deficit has been substantially reduced.</w:t>
            </w:r>
          </w:p>
          <w:p w14:paraId="2D302BE9" w14:textId="473B97EB" w:rsidR="00482D62" w:rsidRDefault="00482D62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Pot holes are continuing to take place along with some road surfacing</w:t>
            </w:r>
            <w:r w:rsidR="008D6F56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14:paraId="27BFB0FC" w14:textId="1CB31493" w:rsidR="00D8491A" w:rsidRDefault="008D6F56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It was reported to him </w:t>
            </w:r>
            <w:r w:rsidR="0082472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that </w:t>
            </w:r>
            <w:r w:rsidR="00D849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Newton Lane is the only route when the village floods and needs to be brought up to standard </w:t>
            </w:r>
            <w:r w:rsidR="00D8491A" w:rsidRPr="0082472D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and Cllr Muller will ask for a reference number</w:t>
            </w:r>
            <w:r w:rsidR="00D8491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of the work.</w:t>
            </w:r>
          </w:p>
          <w:p w14:paraId="0DD2EF7C" w14:textId="6D7092C4" w:rsidR="00D8491A" w:rsidRDefault="00D8491A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Discussions are taking place about a freeport industrial area near Diseworth.</w:t>
            </w:r>
          </w:p>
          <w:p w14:paraId="79994829" w14:textId="195ACFF0" w:rsidR="00D8491A" w:rsidRDefault="00D8491A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Gold Cards (bus pass) are available for those 66 and over to get free transport</w:t>
            </w:r>
            <w:r w:rsidR="008955D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</w:t>
            </w:r>
          </w:p>
          <w:p w14:paraId="1C09B395" w14:textId="1424F57E" w:rsidR="008955DB" w:rsidRPr="00072972" w:rsidRDefault="008955DB" w:rsidP="00072972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Consultation on adult care is taking place in August and contributions are invited.</w:t>
            </w:r>
            <w:r w:rsidR="00C75A8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82472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Seven</w:t>
            </w:r>
            <w:r w:rsidR="00C75A8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homes are currently earmarked for closure as not fit for purpose.</w:t>
            </w:r>
          </w:p>
          <w:p w14:paraId="6DBD6717" w14:textId="3A5C3ECD" w:rsidR="0091607D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FB3AA9">
              <w:rPr>
                <w:rFonts w:ascii="Arial" w:hAnsi="Arial" w:cs="Arial"/>
                <w:b/>
                <w:sz w:val="24"/>
                <w:szCs w:val="24"/>
              </w:rPr>
              <w:t>District Councillor Kerry Haines</w:t>
            </w:r>
          </w:p>
          <w:p w14:paraId="1BFD1294" w14:textId="03C19691" w:rsidR="00D4233F" w:rsidRDefault="00BA6E78" w:rsidP="00D4233F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No additional report</w:t>
            </w:r>
          </w:p>
          <w:p w14:paraId="18075BCD" w14:textId="68EA9160" w:rsidR="00BA6E78" w:rsidRPr="00D4233F" w:rsidRDefault="00BA6E78" w:rsidP="00D4233F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The Clerk asked about Concurrent expenses and it was confirmed that they wi</w:t>
            </w:r>
            <w:r w:rsidR="0082472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 remain in place but frozen for 2024/25 year</w:t>
            </w:r>
          </w:p>
          <w:p w14:paraId="1628CAAE" w14:textId="77777777" w:rsidR="0091607D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Parish Council Chairlady</w:t>
            </w:r>
          </w:p>
          <w:p w14:paraId="5BE4A2FE" w14:textId="67386EAE" w:rsidR="00BA6E78" w:rsidRDefault="0085018C" w:rsidP="00BA6E78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CEMEX – planning application is being discussed on 1</w:t>
            </w:r>
            <w:r w:rsidRPr="0085018C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August in Staffordshire so more information should be available for September meeting.</w:t>
            </w:r>
          </w:p>
          <w:p w14:paraId="799113B9" w14:textId="76877765" w:rsidR="00CA179D" w:rsidRPr="00BA6E78" w:rsidRDefault="00CA179D" w:rsidP="00BA6E78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D80F9A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Clerk to chase Defib. date</w:t>
            </w:r>
          </w:p>
          <w:p w14:paraId="35F42949" w14:textId="77777777" w:rsidR="0091607D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FB3AA9">
              <w:rPr>
                <w:rFonts w:ascii="Arial" w:hAnsi="Arial" w:cs="Arial"/>
                <w:b/>
                <w:sz w:val="24"/>
                <w:szCs w:val="24"/>
              </w:rPr>
              <w:t>Parish Councillors</w:t>
            </w:r>
          </w:p>
          <w:p w14:paraId="625F3EA2" w14:textId="59CDDE21" w:rsidR="00BA6E78" w:rsidRPr="00BA6E78" w:rsidRDefault="008C0C31" w:rsidP="00BA6E78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Cllr Charles</w:t>
            </w:r>
            <w:r w:rsidR="00BA6E78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– Bench next to the bowling green needs varnishing. Village Hall committee (two residents) with undertake the work if the parish council would purchase the teak oil. </w:t>
            </w:r>
            <w:r w:rsidR="00BA6E78" w:rsidRPr="00D80F9A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Cllr Makin</w:t>
            </w:r>
            <w:r w:rsidR="00031F2E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  <w:r w:rsidR="00BA6E78" w:rsidRPr="00D80F9A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Wall will liaise and arrange purchase on behalf of the Council..</w:t>
            </w:r>
          </w:p>
          <w:p w14:paraId="72E0B892" w14:textId="77777777" w:rsidR="0091607D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FB3AA9">
              <w:rPr>
                <w:rFonts w:ascii="Arial" w:hAnsi="Arial" w:cs="Arial"/>
                <w:b/>
                <w:sz w:val="24"/>
                <w:szCs w:val="24"/>
              </w:rPr>
              <w:t>Speedwatch group</w:t>
            </w:r>
          </w:p>
          <w:p w14:paraId="006BBD0D" w14:textId="19137116" w:rsidR="003E2C00" w:rsidRPr="003E2C00" w:rsidRDefault="003E2C00" w:rsidP="003E2C00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First meeting and training along with a representative of Milton PC has taken place. Signage is proving very effective and members will shadow Milton group before starting in Newton Solney.</w:t>
            </w:r>
          </w:p>
          <w:p w14:paraId="3215BE30" w14:textId="77777777" w:rsidR="0091607D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  <w:r w:rsidRPr="00FB3AA9">
              <w:rPr>
                <w:rFonts w:ascii="Arial" w:hAnsi="Arial" w:cs="Arial"/>
                <w:b/>
                <w:sz w:val="24"/>
                <w:szCs w:val="24"/>
              </w:rPr>
              <w:t>Village in bloom group</w:t>
            </w:r>
          </w:p>
          <w:p w14:paraId="70E6737C" w14:textId="194496B7" w:rsidR="00CA179D" w:rsidRPr="00CA179D" w:rsidRDefault="001F038C" w:rsidP="00CA179D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Judging has taken place but unfortunately it was bin day, there were roadworks and traffic lights were in place. Outcome awaited.</w:t>
            </w:r>
          </w:p>
          <w:p w14:paraId="072E08BD" w14:textId="77777777" w:rsidR="0091607D" w:rsidRPr="001F038C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Cs/>
                <w:sz w:val="24"/>
                <w:szCs w:val="24"/>
              </w:rPr>
            </w:pPr>
            <w:r w:rsidRPr="00FB3AA9">
              <w:rPr>
                <w:rFonts w:ascii="Arial" w:hAnsi="Arial" w:cs="Arial"/>
                <w:b/>
                <w:sz w:val="24"/>
                <w:szCs w:val="24"/>
              </w:rPr>
              <w:t>Village bonfire representatives</w:t>
            </w:r>
          </w:p>
          <w:p w14:paraId="5340F74B" w14:textId="0E16E55E" w:rsidR="001F038C" w:rsidRPr="001F038C" w:rsidRDefault="001F038C" w:rsidP="001F038C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Chairman has said that she has had no response to the enquiry that they were being held in storage as of 2019. </w:t>
            </w:r>
            <w:r w:rsidRPr="00031F2E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Cllr </w:t>
            </w:r>
            <w:r w:rsidR="00031F2E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 xml:space="preserve">Makin </w:t>
            </w:r>
            <w:r w:rsidRPr="00031F2E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Wall will chase the supplier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  Operational plans were outlined to the meeting. The bonfire will consist of pallets. Parish Council are responsible for the Risk Assessments and Insurance cover.</w:t>
            </w:r>
          </w:p>
          <w:p w14:paraId="0C11F136" w14:textId="77777777" w:rsidR="0091607D" w:rsidRPr="001F038C" w:rsidRDefault="0091607D" w:rsidP="00FB3AA9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Christmas Lights representative</w:t>
            </w:r>
          </w:p>
          <w:p w14:paraId="05DD0F03" w14:textId="3C05401C" w:rsidR="001F038C" w:rsidRPr="001F038C" w:rsidRDefault="001F038C" w:rsidP="001F038C">
            <w:pPr>
              <w:ind w:right="-22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Will be connected early October. </w:t>
            </w:r>
            <w:r w:rsidRPr="00031F2E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Miles is doing the pre-contract work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ahead of the installation free of charge.</w:t>
            </w:r>
          </w:p>
          <w:p w14:paraId="275F6116" w14:textId="1A88BC62" w:rsidR="0091607D" w:rsidRPr="00142409" w:rsidRDefault="0091607D" w:rsidP="00372508">
            <w:pPr>
              <w:pStyle w:val="ListParagraph"/>
              <w:numPr>
                <w:ilvl w:val="0"/>
                <w:numId w:val="11"/>
              </w:numPr>
              <w:ind w:right="-2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Shed and Orchard</w:t>
            </w:r>
            <w:r w:rsidR="00BA6E78">
              <w:rPr>
                <w:rFonts w:ascii="Arial" w:hAnsi="Arial" w:cs="Arial"/>
                <w:b/>
                <w:sz w:val="24"/>
                <w:szCs w:val="24"/>
              </w:rPr>
              <w:t xml:space="preserve"> (Community Hub)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representative</w:t>
            </w:r>
          </w:p>
          <w:p w14:paraId="39EE2E3A" w14:textId="6ECBBD2A" w:rsidR="00142409" w:rsidRPr="00142409" w:rsidRDefault="00142409" w:rsidP="00142409">
            <w:pPr>
              <w:ind w:right="-22"/>
              <w:rPr>
                <w:rFonts w:ascii="Arial" w:hAnsi="Arial" w:cs="Arial"/>
                <w:bCs/>
                <w:sz w:val="24"/>
                <w:szCs w:val="24"/>
              </w:rPr>
            </w:pPr>
            <w:r w:rsidRPr="0014240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Community Hub – </w:t>
            </w:r>
            <w:r w:rsidRPr="00031F2E">
              <w:rPr>
                <w:rFonts w:ascii="Arial" w:hAnsi="Arial" w:cs="Arial"/>
                <w:bCs/>
                <w:i/>
                <w:iCs/>
                <w:sz w:val="24"/>
                <w:szCs w:val="24"/>
                <w:highlight w:val="yellow"/>
              </w:rPr>
              <w:t>Cllr Charles - no report but will look into applying for national lottery on behalf of the Parish Council</w:t>
            </w:r>
            <w:r w:rsidRPr="00142409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. Plans are needed</w:t>
            </w:r>
            <w:r w:rsidR="00803FC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by 31</w:t>
            </w:r>
            <w:r w:rsidR="00803FCF" w:rsidRPr="00803FCF">
              <w:rPr>
                <w:rFonts w:ascii="Arial" w:hAnsi="Arial" w:cs="Arial"/>
                <w:bCs/>
                <w:i/>
                <w:iCs/>
                <w:sz w:val="24"/>
                <w:szCs w:val="24"/>
                <w:vertAlign w:val="superscript"/>
              </w:rPr>
              <w:t>st</w:t>
            </w:r>
            <w:r w:rsidR="00803FC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August</w:t>
            </w:r>
            <w:r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for consideration at the September meeting.</w:t>
            </w:r>
          </w:p>
          <w:p w14:paraId="15048306" w14:textId="2942189F" w:rsidR="0091607D" w:rsidRPr="005A7522" w:rsidRDefault="0091607D" w:rsidP="00BC7C19">
            <w:pPr>
              <w:ind w:right="-2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07D" w:rsidRPr="00A54266" w14:paraId="6C1CCF12" w14:textId="77777777" w:rsidTr="007B36FA">
        <w:tc>
          <w:tcPr>
            <w:tcW w:w="1101" w:type="dxa"/>
          </w:tcPr>
          <w:p w14:paraId="0BF07A34" w14:textId="51573099" w:rsidR="0091607D" w:rsidRPr="00A54266" w:rsidRDefault="009160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7/7</w:t>
            </w:r>
            <w:r w:rsidRPr="00A54266">
              <w:rPr>
                <w:rFonts w:ascii="Arial" w:hAnsi="Arial" w:cs="Arial"/>
                <w:b/>
                <w:sz w:val="24"/>
                <w:szCs w:val="24"/>
              </w:rPr>
              <w:t>/24</w:t>
            </w:r>
          </w:p>
        </w:tc>
        <w:tc>
          <w:tcPr>
            <w:tcW w:w="9467" w:type="dxa"/>
          </w:tcPr>
          <w:p w14:paraId="06A4129A" w14:textId="77777777" w:rsidR="0091607D" w:rsidRDefault="0091607D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Financial items:</w:t>
            </w:r>
          </w:p>
          <w:p w14:paraId="5F6A4C66" w14:textId="5E41078A" w:rsidR="0091607D" w:rsidRDefault="00CA539B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Bank reconciliation as set out </w:t>
            </w:r>
            <w:r w:rsidR="00BB3A17">
              <w:rPr>
                <w:rFonts w:ascii="Arial" w:hAnsi="Arial" w:cs="Arial"/>
                <w:b/>
                <w:sz w:val="24"/>
                <w:szCs w:val="24"/>
              </w:rPr>
              <w:t>at end of the agenda</w:t>
            </w:r>
          </w:p>
          <w:p w14:paraId="0C01D693" w14:textId="2FD9C725" w:rsidR="0091607D" w:rsidRDefault="0091607D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List of payments to be made as below;</w:t>
            </w:r>
          </w:p>
          <w:tbl>
            <w:tblPr>
              <w:tblW w:w="9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22"/>
              <w:gridCol w:w="850"/>
              <w:gridCol w:w="2188"/>
              <w:gridCol w:w="4049"/>
              <w:gridCol w:w="1134"/>
            </w:tblGrid>
            <w:tr w:rsidR="0091607D" w:rsidRPr="00CD5D16" w14:paraId="59AEED6B" w14:textId="77777777" w:rsidTr="00440094">
              <w:trPr>
                <w:trHeight w:val="288"/>
              </w:trPr>
              <w:tc>
                <w:tcPr>
                  <w:tcW w:w="922" w:type="dxa"/>
                  <w:shd w:val="clear" w:color="auto" w:fill="auto"/>
                  <w:noWrap/>
                  <w:vAlign w:val="bottom"/>
                  <w:hideMark/>
                </w:tcPr>
                <w:p w14:paraId="3D917FFF" w14:textId="77777777" w:rsidR="0091607D" w:rsidRPr="00CD5D16" w:rsidRDefault="0091607D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July 24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  <w:hideMark/>
                </w:tcPr>
                <w:p w14:paraId="11E83521" w14:textId="77777777" w:rsidR="0091607D" w:rsidRPr="00CD5D16" w:rsidRDefault="0091607D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34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vAlign w:val="bottom"/>
                  <w:hideMark/>
                </w:tcPr>
                <w:p w14:paraId="144ADE26" w14:textId="5BF9130F" w:rsidR="0091607D" w:rsidRPr="00CD5D16" w:rsidRDefault="0091607D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GARY WALL</w:t>
                  </w:r>
                  <w:r w:rsidR="00251154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 927</w:t>
                  </w:r>
                </w:p>
              </w:tc>
              <w:tc>
                <w:tcPr>
                  <w:tcW w:w="4049" w:type="dxa"/>
                  <w:shd w:val="clear" w:color="auto" w:fill="auto"/>
                  <w:noWrap/>
                  <w:vAlign w:val="bottom"/>
                  <w:hideMark/>
                </w:tcPr>
                <w:p w14:paraId="17392343" w14:textId="77777777" w:rsidR="0091607D" w:rsidRPr="00CD5D16" w:rsidRDefault="0091607D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Mowing, Playing Fields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  <w:hideMark/>
                </w:tcPr>
                <w:p w14:paraId="060A7173" w14:textId="3BE7FB7D" w:rsidR="0091607D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-</w:t>
                  </w:r>
                  <w:r w:rsidR="0091607D" w:rsidRPr="00CD5D16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532.50</w:t>
                  </w:r>
                </w:p>
              </w:tc>
            </w:tr>
            <w:tr w:rsidR="00251154" w:rsidRPr="00CD5D16" w14:paraId="5F29E00F" w14:textId="77777777" w:rsidTr="00440094">
              <w:trPr>
                <w:trHeight w:val="288"/>
              </w:trPr>
              <w:tc>
                <w:tcPr>
                  <w:tcW w:w="922" w:type="dxa"/>
                  <w:shd w:val="clear" w:color="auto" w:fill="auto"/>
                  <w:noWrap/>
                  <w:vAlign w:val="bottom"/>
                </w:tcPr>
                <w:p w14:paraId="56620729" w14:textId="78A14AE5" w:rsidR="00251154" w:rsidRPr="00CD5D16" w:rsidRDefault="008030EF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July 24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09B99C65" w14:textId="7D688CD9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  <w:r w:rsidR="00DC706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vAlign w:val="bottom"/>
                </w:tcPr>
                <w:p w14:paraId="30B182C5" w14:textId="6B427ACE" w:rsidR="00251154" w:rsidRPr="00CD5D16" w:rsidRDefault="00251154" w:rsidP="0025115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SUSAN STACK (925)</w:t>
                  </w:r>
                </w:p>
              </w:tc>
              <w:tc>
                <w:tcPr>
                  <w:tcW w:w="4049" w:type="dxa"/>
                  <w:shd w:val="clear" w:color="auto" w:fill="auto"/>
                  <w:noWrap/>
                  <w:vAlign w:val="bottom"/>
                </w:tcPr>
                <w:p w14:paraId="24F27C43" w14:textId="799B7D23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Payroll net of tax incl WFH allowance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0595CEC4" w14:textId="28EFBE55" w:rsidR="00251154" w:rsidRPr="00CD5D16" w:rsidRDefault="00251154" w:rsidP="0025115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-249.88</w:t>
                  </w:r>
                </w:p>
              </w:tc>
            </w:tr>
            <w:tr w:rsidR="00251154" w:rsidRPr="00CD5D16" w14:paraId="6EC6E402" w14:textId="77777777" w:rsidTr="00440094">
              <w:trPr>
                <w:trHeight w:val="288"/>
              </w:trPr>
              <w:tc>
                <w:tcPr>
                  <w:tcW w:w="922" w:type="dxa"/>
                  <w:shd w:val="clear" w:color="auto" w:fill="auto"/>
                  <w:noWrap/>
                  <w:vAlign w:val="bottom"/>
                </w:tcPr>
                <w:p w14:paraId="3252395E" w14:textId="5EC3192B" w:rsidR="00251154" w:rsidRPr="00CD5D16" w:rsidRDefault="008030EF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July 24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176F97BA" w14:textId="563A8E6D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  <w:r w:rsidR="00DC7060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vAlign w:val="bottom"/>
                </w:tcPr>
                <w:p w14:paraId="2F1C8679" w14:textId="6B291A6F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SDDC (924)</w:t>
                  </w:r>
                </w:p>
              </w:tc>
              <w:tc>
                <w:tcPr>
                  <w:tcW w:w="4049" w:type="dxa"/>
                  <w:shd w:val="clear" w:color="auto" w:fill="auto"/>
                  <w:noWrap/>
                  <w:vAlign w:val="bottom"/>
                </w:tcPr>
                <w:p w14:paraId="745FA9DE" w14:textId="6DBC782A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 area inspections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1504A8A8" w14:textId="39936A68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-65.58</w:t>
                  </w:r>
                </w:p>
              </w:tc>
            </w:tr>
            <w:tr w:rsidR="00251154" w:rsidRPr="00CD5D16" w14:paraId="51217E0E" w14:textId="77777777" w:rsidTr="00440094">
              <w:trPr>
                <w:trHeight w:val="288"/>
              </w:trPr>
              <w:tc>
                <w:tcPr>
                  <w:tcW w:w="922" w:type="dxa"/>
                  <w:shd w:val="clear" w:color="auto" w:fill="auto"/>
                  <w:noWrap/>
                  <w:vAlign w:val="bottom"/>
                </w:tcPr>
                <w:p w14:paraId="3218026A" w14:textId="7DA968B3" w:rsidR="00251154" w:rsidRPr="00CD5D16" w:rsidRDefault="008030EF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July 24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5E215C7F" w14:textId="47F546A9" w:rsidR="00251154" w:rsidRPr="00CD5D16" w:rsidRDefault="00DC7060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40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vAlign w:val="bottom"/>
                </w:tcPr>
                <w:p w14:paraId="40E6529F" w14:textId="7764D822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CUTTLEFISH (923)</w:t>
                  </w:r>
                </w:p>
              </w:tc>
              <w:tc>
                <w:tcPr>
                  <w:tcW w:w="4049" w:type="dxa"/>
                  <w:shd w:val="clear" w:color="auto" w:fill="auto"/>
                  <w:noWrap/>
                  <w:vAlign w:val="bottom"/>
                </w:tcPr>
                <w:p w14:paraId="5EFC7979" w14:textId="16BF5C3C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E-mail accounts (annual)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16CCFD63" w14:textId="6982BA66" w:rsidR="00251154" w:rsidRPr="00CD5D16" w:rsidRDefault="00251154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-111.85</w:t>
                  </w:r>
                </w:p>
              </w:tc>
            </w:tr>
            <w:tr w:rsidR="00251154" w:rsidRPr="00CD5D16" w14:paraId="38C6EFC4" w14:textId="77777777" w:rsidTr="00440094">
              <w:trPr>
                <w:trHeight w:val="288"/>
              </w:trPr>
              <w:tc>
                <w:tcPr>
                  <w:tcW w:w="922" w:type="dxa"/>
                  <w:shd w:val="clear" w:color="auto" w:fill="auto"/>
                  <w:noWrap/>
                  <w:vAlign w:val="bottom"/>
                </w:tcPr>
                <w:p w14:paraId="4B585D4C" w14:textId="67229250" w:rsidR="00251154" w:rsidRPr="00CD5D16" w:rsidRDefault="008030EF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CD5D16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July 24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180002A1" w14:textId="6F435138" w:rsidR="00251154" w:rsidRPr="00CD5D16" w:rsidRDefault="00DC7060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41</w:t>
                  </w:r>
                </w:p>
              </w:tc>
              <w:tc>
                <w:tcPr>
                  <w:tcW w:w="2188" w:type="dxa"/>
                  <w:shd w:val="clear" w:color="auto" w:fill="auto"/>
                  <w:noWrap/>
                  <w:vAlign w:val="bottom"/>
                </w:tcPr>
                <w:p w14:paraId="5371A20B" w14:textId="4E40F339" w:rsidR="00251154" w:rsidRPr="00CD5D16" w:rsidRDefault="00DC7060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SUSAN STACK (926)</w:t>
                  </w:r>
                </w:p>
              </w:tc>
              <w:tc>
                <w:tcPr>
                  <w:tcW w:w="4049" w:type="dxa"/>
                  <w:shd w:val="clear" w:color="auto" w:fill="auto"/>
                  <w:noWrap/>
                  <w:vAlign w:val="bottom"/>
                </w:tcPr>
                <w:p w14:paraId="49626BBE" w14:textId="0C52ADEA" w:rsidR="00251154" w:rsidRPr="00CD5D16" w:rsidRDefault="00DC7060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Final June Locum salary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5FCC3981" w14:textId="0FF80DEE" w:rsidR="00251154" w:rsidRPr="00CD5D16" w:rsidRDefault="00DC7060" w:rsidP="00CD5D1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  <w:between w:val="single" w:sz="4" w:space="1" w:color="auto"/>
                      <w:bar w:val="single" w:sz="4" w:color="auto"/>
                    </w:pBd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-77.92</w:t>
                  </w:r>
                </w:p>
              </w:tc>
            </w:tr>
          </w:tbl>
          <w:p w14:paraId="238CD039" w14:textId="111C52E0" w:rsidR="0091607D" w:rsidRPr="00352BC5" w:rsidRDefault="0091607D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07D" w:rsidRPr="00A54266" w14:paraId="43DB4E55" w14:textId="77777777" w:rsidTr="007B36FA">
        <w:tc>
          <w:tcPr>
            <w:tcW w:w="1101" w:type="dxa"/>
          </w:tcPr>
          <w:p w14:paraId="60B26061" w14:textId="560613D0" w:rsidR="0091607D" w:rsidRDefault="0091607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8/7/24</w:t>
            </w:r>
          </w:p>
        </w:tc>
        <w:tc>
          <w:tcPr>
            <w:tcW w:w="9467" w:type="dxa"/>
          </w:tcPr>
          <w:p w14:paraId="47107FAC" w14:textId="77777777" w:rsidR="0091607D" w:rsidRDefault="0091607D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next meeting 17</w:t>
            </w:r>
            <w:r w:rsidRPr="00CD5D16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September 2024</w:t>
            </w:r>
          </w:p>
          <w:p w14:paraId="362851EA" w14:textId="1BDD0ADF" w:rsidR="00440094" w:rsidRPr="00440094" w:rsidRDefault="00440094" w:rsidP="00277EC9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44009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Noted</w:t>
            </w:r>
          </w:p>
        </w:tc>
      </w:tr>
    </w:tbl>
    <w:p w14:paraId="1D142922" w14:textId="45C4474F" w:rsidR="00AF5E27" w:rsidRPr="00440094" w:rsidRDefault="00AF5E27">
      <w:pPr>
        <w:rPr>
          <w:i/>
          <w:iCs/>
        </w:rPr>
      </w:pPr>
    </w:p>
    <w:tbl>
      <w:tblPr>
        <w:tblStyle w:val="TableGrid"/>
        <w:tblW w:w="105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467"/>
      </w:tblGrid>
      <w:tr w:rsidR="0091607D" w:rsidRPr="00A54266" w14:paraId="27B273C8" w14:textId="77777777" w:rsidTr="00AF5E27">
        <w:tc>
          <w:tcPr>
            <w:tcW w:w="1101" w:type="dxa"/>
            <w:tcBorders>
              <w:right w:val="single" w:sz="4" w:space="0" w:color="auto"/>
            </w:tcBorders>
          </w:tcPr>
          <w:p w14:paraId="300486B4" w14:textId="6728A378" w:rsidR="0091607D" w:rsidRDefault="009160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16B116" w14:textId="31950B74" w:rsidR="00AF5E27" w:rsidRDefault="00AF5E2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7DC1" w14:textId="77777777" w:rsidR="0091607D" w:rsidRDefault="0091607D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E9EF43" w14:textId="77777777" w:rsidR="00AF5E27" w:rsidRDefault="00AF5E27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Bank reconciliation:</w:t>
            </w:r>
          </w:p>
          <w:tbl>
            <w:tblPr>
              <w:tblW w:w="9026" w:type="dxa"/>
              <w:tblLook w:val="04A0" w:firstRow="1" w:lastRow="0" w:firstColumn="1" w:lastColumn="0" w:noHBand="0" w:noVBand="1"/>
            </w:tblPr>
            <w:tblGrid>
              <w:gridCol w:w="838"/>
              <w:gridCol w:w="747"/>
              <w:gridCol w:w="2608"/>
              <w:gridCol w:w="2262"/>
              <w:gridCol w:w="1276"/>
              <w:gridCol w:w="1295"/>
            </w:tblGrid>
            <w:tr w:rsidR="00AF5E27" w:rsidRPr="00AF5E27" w14:paraId="7B83F52E" w14:textId="77777777" w:rsidTr="005F0BEB">
              <w:trPr>
                <w:trHeight w:val="300"/>
              </w:trPr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695A6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7B18F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393E4" w14:textId="316CDCB0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Starting balances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D5C9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68AC9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£10,171.17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7311D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£6,000.00</w:t>
                  </w:r>
                </w:p>
              </w:tc>
            </w:tr>
            <w:tr w:rsidR="00AF5E27" w:rsidRPr="00AF5E27" w14:paraId="780B688C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1E923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9AE45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F5CA5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1D5AD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EF603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0925A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F5E27" w:rsidRPr="00AF5E27" w14:paraId="01635338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6CB9A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DBFD1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48BD7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HMRC 894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5ABE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Income tax R Parker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1371B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£(358.00)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BCD63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5B87E264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7C2F62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2AA9A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7BFBE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SDDC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3C826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Precept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F21168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£8,171.00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26DB8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22AB584A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05102A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9DC12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3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8C7CF2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SDDC 895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24B05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Playground Inspections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4E97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C59BB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F5E27" w:rsidRPr="00AF5E27" w14:paraId="1B4AC934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66E44E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13A82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3E7395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GARY WALL 896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4D34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Service of Mower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8919F6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£(171.22)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5D8CB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6B10B7CA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5811F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742B4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6AEF6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GARY WALL 896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2D65B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Cordless Pruner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6235F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£(76.49)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7C3D6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547B16C1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7B26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4C4C1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6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D1322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SDDC 897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3ABDB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Playground Inspections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4ECB8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DA019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F5E27" w:rsidRPr="00AF5E27" w14:paraId="57FC7004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4C65A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A352C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7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6C7F4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GARY WALL 898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1B5DB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Mowing etc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CA60B6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£(240.00)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CEAE6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505EF4C2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22A0A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37A47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8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A6DBED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ZURICH INSURANCE 899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4FB663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Annual Premium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4E304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5B072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F5E27" w:rsidRPr="00AF5E27" w14:paraId="6F3D3334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0A43F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09E2B2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AB063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SUSAN STACK 900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DAB3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Currys Laptop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D5FED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£(484.00)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D5DAF1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41262E71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24210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0D1025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114F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GARY WALL 901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EF492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Mowing etc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94387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£(176.25)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07E9D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728165C0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083FB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6439B6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11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06A29B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SDDC 902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8E396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Playground Inspections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FABB6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£(65.58)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4B4420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21182AC7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966B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57C86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12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713E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VILLAGE HALL 903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4064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Hall Hire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268FA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£(18.00)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210B9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59D10857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DD628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D8968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13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0D428F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SUSAN STACK 904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F3175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Salary/Mileage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9103F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£(265.00)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512A50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414B0D21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9E42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33B69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14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AF34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SUSAN STACK 905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4A7BE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Planter Gviews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3E4B0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£(539.40)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9046A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11AC497F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394C9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AFCF23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15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A761D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CUTTLEFISH 906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20EE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Annual website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18721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£(1,200.00)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A0270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6693DB03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C599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4CDA4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16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1EEB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SDDC reeipt 19/4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07A30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C5FC0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£127.15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21A32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42C54F59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5DCD4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Apr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58996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17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EBE76E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 xml:space="preserve">HMRC  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39B0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VAT Refund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3C4D1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£1,544.46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26263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4D6DC9B0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1EBF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53186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18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9CBA1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SUSAN STACK 907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5B32E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Salary/Mileage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7E7CA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£(592.65)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1428CC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167A9E9A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F4BE5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May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F3356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19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1124FC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REFLEX 908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C4C0F9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Logo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BD9D0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FF0000"/>
                      <w:lang w:eastAsia="en-GB"/>
                    </w:rPr>
                    <w:t>£(90.00)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FD3BC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3B3ACE59" w14:textId="77777777" w:rsidTr="005F0BEB">
              <w:trPr>
                <w:trHeight w:val="288"/>
              </w:trPr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234279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June 24</w:t>
                  </w: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BA1591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20</w:t>
                  </w:r>
                </w:p>
              </w:tc>
              <w:tc>
                <w:tcPr>
                  <w:tcW w:w="26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DA2E05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WILLINGTON RAFT RACE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4678F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Donation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A5A899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  <w:t>£50.00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1D2A5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en-GB"/>
                    </w:rPr>
                  </w:pPr>
                </w:p>
              </w:tc>
            </w:tr>
            <w:tr w:rsidR="00AF5E27" w:rsidRPr="00AF5E27" w14:paraId="727F8972" w14:textId="77777777" w:rsidTr="005F0BEB">
              <w:trPr>
                <w:trHeight w:val="300"/>
              </w:trPr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5E916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BA763" w14:textId="77777777" w:rsidR="00AF5E27" w:rsidRPr="00AF5E27" w:rsidRDefault="00AF5E27" w:rsidP="00AF5E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60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17C39" w14:textId="212FE3A1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 </w:t>
                  </w:r>
                  <w:r w:rsidR="006D18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Balances as at 3</w:t>
                  </w:r>
                  <w:r w:rsidR="006D18C2" w:rsidRPr="006D18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vertAlign w:val="superscript"/>
                      <w:lang w:eastAsia="en-GB"/>
                    </w:rPr>
                    <w:t>rd</w:t>
                  </w:r>
                  <w:r w:rsidR="006D18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 xml:space="preserve"> June 202</w:t>
                  </w:r>
                  <w:r w:rsidR="00A92F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4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5768D5" w14:textId="77777777" w:rsidR="00AF5E27" w:rsidRPr="00AF5E27" w:rsidRDefault="00AF5E27" w:rsidP="00AF5E2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D69DB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£15,787.19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B2AC0F" w14:textId="77777777" w:rsidR="00AF5E27" w:rsidRPr="00AF5E27" w:rsidRDefault="00AF5E27" w:rsidP="00AF5E2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</w:pPr>
                  <w:r w:rsidRPr="00AF5E2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en-GB"/>
                    </w:rPr>
                    <w:t>£6,000.00</w:t>
                  </w:r>
                </w:p>
              </w:tc>
            </w:tr>
          </w:tbl>
          <w:p w14:paraId="3C947DFF" w14:textId="052334A3" w:rsidR="00AF5E27" w:rsidRPr="00352BC5" w:rsidRDefault="00AF5E27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607D" w:rsidRPr="00A54266" w14:paraId="4296DC03" w14:textId="77777777" w:rsidTr="00AF5E27">
        <w:tc>
          <w:tcPr>
            <w:tcW w:w="1101" w:type="dxa"/>
          </w:tcPr>
          <w:p w14:paraId="5FE7D3B4" w14:textId="77777777" w:rsidR="0091607D" w:rsidRDefault="009160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467" w:type="dxa"/>
            <w:tcBorders>
              <w:top w:val="single" w:sz="4" w:space="0" w:color="auto"/>
            </w:tcBorders>
          </w:tcPr>
          <w:p w14:paraId="5BB179B4" w14:textId="77777777" w:rsidR="0091607D" w:rsidRPr="00352BC5" w:rsidRDefault="0091607D" w:rsidP="00277EC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DFBEC53" w14:textId="77777777" w:rsidR="005B7C38" w:rsidRPr="00A54266" w:rsidRDefault="005B7C38" w:rsidP="005B7C38">
      <w:pPr>
        <w:rPr>
          <w:rFonts w:ascii="Arial" w:hAnsi="Arial" w:cs="Arial"/>
          <w:b/>
          <w:sz w:val="24"/>
          <w:szCs w:val="24"/>
        </w:rPr>
      </w:pPr>
    </w:p>
    <w:sectPr w:rsidR="005B7C38" w:rsidRPr="00A54266" w:rsidSect="0069397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5AC09" w14:textId="77777777" w:rsidR="00A27402" w:rsidRDefault="00A27402" w:rsidP="00A57AD5">
      <w:pPr>
        <w:spacing w:after="0" w:line="240" w:lineRule="auto"/>
      </w:pPr>
      <w:r>
        <w:separator/>
      </w:r>
    </w:p>
  </w:endnote>
  <w:endnote w:type="continuationSeparator" w:id="0">
    <w:p w14:paraId="6CA4A247" w14:textId="77777777" w:rsidR="00A27402" w:rsidRDefault="00A27402" w:rsidP="00A5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56C5" w14:textId="42929826" w:rsidR="00A57AD5" w:rsidRDefault="00000000">
    <w:pPr>
      <w:pStyle w:val="Footer"/>
    </w:pPr>
    <w:fldSimple w:instr=" FILENAME \* MERGEFORMAT ">
      <w:r w:rsidR="007B36FA">
        <w:rPr>
          <w:noProof/>
        </w:rPr>
        <w:t>Newton Solney - AgendaJune 2024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D2D21" w14:textId="77777777" w:rsidR="00A27402" w:rsidRDefault="00A27402" w:rsidP="00A57AD5">
      <w:pPr>
        <w:spacing w:after="0" w:line="240" w:lineRule="auto"/>
      </w:pPr>
      <w:r>
        <w:separator/>
      </w:r>
    </w:p>
  </w:footnote>
  <w:footnote w:type="continuationSeparator" w:id="0">
    <w:p w14:paraId="6FAD1877" w14:textId="77777777" w:rsidR="00A27402" w:rsidRDefault="00A27402" w:rsidP="00A5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109"/>
    <w:multiLevelType w:val="hybridMultilevel"/>
    <w:tmpl w:val="92DC8D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52E3"/>
    <w:multiLevelType w:val="hybridMultilevel"/>
    <w:tmpl w:val="1FC65C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3F13"/>
    <w:multiLevelType w:val="hybridMultilevel"/>
    <w:tmpl w:val="1BC238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90E09"/>
    <w:multiLevelType w:val="hybridMultilevel"/>
    <w:tmpl w:val="694AA2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403E"/>
    <w:multiLevelType w:val="hybridMultilevel"/>
    <w:tmpl w:val="72D86A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3C1C"/>
    <w:multiLevelType w:val="hybridMultilevel"/>
    <w:tmpl w:val="D3503A20"/>
    <w:lvl w:ilvl="0" w:tplc="D9BEF9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1E49"/>
    <w:multiLevelType w:val="hybridMultilevel"/>
    <w:tmpl w:val="109ED6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F0038"/>
    <w:multiLevelType w:val="hybridMultilevel"/>
    <w:tmpl w:val="13C82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9563B"/>
    <w:multiLevelType w:val="hybridMultilevel"/>
    <w:tmpl w:val="C39CE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968C8"/>
    <w:multiLevelType w:val="hybridMultilevel"/>
    <w:tmpl w:val="DB9E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00242"/>
    <w:multiLevelType w:val="hybridMultilevel"/>
    <w:tmpl w:val="B18829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A5EE9"/>
    <w:multiLevelType w:val="hybridMultilevel"/>
    <w:tmpl w:val="984C15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42023961">
    <w:abstractNumId w:val="9"/>
  </w:num>
  <w:num w:numId="2" w16cid:durableId="631324270">
    <w:abstractNumId w:val="5"/>
  </w:num>
  <w:num w:numId="3" w16cid:durableId="163596968">
    <w:abstractNumId w:val="10"/>
  </w:num>
  <w:num w:numId="4" w16cid:durableId="1094594901">
    <w:abstractNumId w:val="4"/>
  </w:num>
  <w:num w:numId="5" w16cid:durableId="63723645">
    <w:abstractNumId w:val="2"/>
  </w:num>
  <w:num w:numId="6" w16cid:durableId="1452702925">
    <w:abstractNumId w:val="3"/>
  </w:num>
  <w:num w:numId="7" w16cid:durableId="794493635">
    <w:abstractNumId w:val="6"/>
  </w:num>
  <w:num w:numId="8" w16cid:durableId="1774782437">
    <w:abstractNumId w:val="0"/>
  </w:num>
  <w:num w:numId="9" w16cid:durableId="1351955301">
    <w:abstractNumId w:val="11"/>
  </w:num>
  <w:num w:numId="10" w16cid:durableId="1403673036">
    <w:abstractNumId w:val="7"/>
  </w:num>
  <w:num w:numId="11" w16cid:durableId="1575702160">
    <w:abstractNumId w:val="8"/>
  </w:num>
  <w:num w:numId="12" w16cid:durableId="72760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5BA"/>
    <w:rsid w:val="00004BA3"/>
    <w:rsid w:val="0001103A"/>
    <w:rsid w:val="00031F2E"/>
    <w:rsid w:val="0003220D"/>
    <w:rsid w:val="00037845"/>
    <w:rsid w:val="000422AB"/>
    <w:rsid w:val="000443F3"/>
    <w:rsid w:val="00054BAB"/>
    <w:rsid w:val="00062C7E"/>
    <w:rsid w:val="00065610"/>
    <w:rsid w:val="00072533"/>
    <w:rsid w:val="00072972"/>
    <w:rsid w:val="00073CB6"/>
    <w:rsid w:val="00092ABA"/>
    <w:rsid w:val="00092D59"/>
    <w:rsid w:val="00097BB7"/>
    <w:rsid w:val="000B5BF4"/>
    <w:rsid w:val="000C4633"/>
    <w:rsid w:val="000C6B06"/>
    <w:rsid w:val="000D57E0"/>
    <w:rsid w:val="000F4418"/>
    <w:rsid w:val="000F74B7"/>
    <w:rsid w:val="00102E05"/>
    <w:rsid w:val="00107EF2"/>
    <w:rsid w:val="00114E16"/>
    <w:rsid w:val="00117E61"/>
    <w:rsid w:val="00120A59"/>
    <w:rsid w:val="00124022"/>
    <w:rsid w:val="001368E2"/>
    <w:rsid w:val="00142409"/>
    <w:rsid w:val="001501E3"/>
    <w:rsid w:val="00151528"/>
    <w:rsid w:val="00151C05"/>
    <w:rsid w:val="00170819"/>
    <w:rsid w:val="00170B9B"/>
    <w:rsid w:val="001952EB"/>
    <w:rsid w:val="001A0AFC"/>
    <w:rsid w:val="001A21C1"/>
    <w:rsid w:val="001B78D5"/>
    <w:rsid w:val="001C558A"/>
    <w:rsid w:val="001C5F4A"/>
    <w:rsid w:val="001D5400"/>
    <w:rsid w:val="001D696D"/>
    <w:rsid w:val="001E12CF"/>
    <w:rsid w:val="001F038C"/>
    <w:rsid w:val="001F1245"/>
    <w:rsid w:val="001F1CEC"/>
    <w:rsid w:val="001F433E"/>
    <w:rsid w:val="001F749C"/>
    <w:rsid w:val="0020185C"/>
    <w:rsid w:val="00203074"/>
    <w:rsid w:val="00203303"/>
    <w:rsid w:val="00203CC5"/>
    <w:rsid w:val="002071FF"/>
    <w:rsid w:val="00213426"/>
    <w:rsid w:val="00223EDD"/>
    <w:rsid w:val="0022453F"/>
    <w:rsid w:val="00224F75"/>
    <w:rsid w:val="00247EB2"/>
    <w:rsid w:val="00251154"/>
    <w:rsid w:val="00255380"/>
    <w:rsid w:val="0025672C"/>
    <w:rsid w:val="002620AB"/>
    <w:rsid w:val="00267D79"/>
    <w:rsid w:val="0027198C"/>
    <w:rsid w:val="00275EBB"/>
    <w:rsid w:val="00277EC9"/>
    <w:rsid w:val="002821E2"/>
    <w:rsid w:val="0028296E"/>
    <w:rsid w:val="00284478"/>
    <w:rsid w:val="00284E96"/>
    <w:rsid w:val="00295D08"/>
    <w:rsid w:val="00295FFA"/>
    <w:rsid w:val="002B007B"/>
    <w:rsid w:val="002B327A"/>
    <w:rsid w:val="002C0F3C"/>
    <w:rsid w:val="002C4E5B"/>
    <w:rsid w:val="002C6A8E"/>
    <w:rsid w:val="002D166D"/>
    <w:rsid w:val="002D2791"/>
    <w:rsid w:val="002D35E4"/>
    <w:rsid w:val="002D4185"/>
    <w:rsid w:val="002D6935"/>
    <w:rsid w:val="00301A74"/>
    <w:rsid w:val="003044F4"/>
    <w:rsid w:val="0032237F"/>
    <w:rsid w:val="00352BC5"/>
    <w:rsid w:val="00360354"/>
    <w:rsid w:val="00372508"/>
    <w:rsid w:val="00376A83"/>
    <w:rsid w:val="00384B89"/>
    <w:rsid w:val="00385E4B"/>
    <w:rsid w:val="00397EC4"/>
    <w:rsid w:val="003A06C8"/>
    <w:rsid w:val="003A50CC"/>
    <w:rsid w:val="003A720D"/>
    <w:rsid w:val="003B4221"/>
    <w:rsid w:val="003C0A18"/>
    <w:rsid w:val="003D09C8"/>
    <w:rsid w:val="003D0B53"/>
    <w:rsid w:val="003D7080"/>
    <w:rsid w:val="003E0144"/>
    <w:rsid w:val="003E2C00"/>
    <w:rsid w:val="003E629C"/>
    <w:rsid w:val="004029F8"/>
    <w:rsid w:val="0041489A"/>
    <w:rsid w:val="00422258"/>
    <w:rsid w:val="004224F1"/>
    <w:rsid w:val="00427813"/>
    <w:rsid w:val="0043496D"/>
    <w:rsid w:val="0043715D"/>
    <w:rsid w:val="00440094"/>
    <w:rsid w:val="0045093B"/>
    <w:rsid w:val="004573EC"/>
    <w:rsid w:val="004633B4"/>
    <w:rsid w:val="00463515"/>
    <w:rsid w:val="0047112F"/>
    <w:rsid w:val="0047234B"/>
    <w:rsid w:val="00474055"/>
    <w:rsid w:val="00482D62"/>
    <w:rsid w:val="00482F07"/>
    <w:rsid w:val="00490A65"/>
    <w:rsid w:val="00493624"/>
    <w:rsid w:val="00496752"/>
    <w:rsid w:val="004A0C9B"/>
    <w:rsid w:val="004A1EF4"/>
    <w:rsid w:val="004B1789"/>
    <w:rsid w:val="004B5F50"/>
    <w:rsid w:val="004E7598"/>
    <w:rsid w:val="00503C10"/>
    <w:rsid w:val="00522A58"/>
    <w:rsid w:val="00531688"/>
    <w:rsid w:val="005319D0"/>
    <w:rsid w:val="0054371A"/>
    <w:rsid w:val="00543A52"/>
    <w:rsid w:val="00546DC7"/>
    <w:rsid w:val="00565251"/>
    <w:rsid w:val="00565419"/>
    <w:rsid w:val="0058277D"/>
    <w:rsid w:val="005853A8"/>
    <w:rsid w:val="005915BA"/>
    <w:rsid w:val="0059215E"/>
    <w:rsid w:val="00592E00"/>
    <w:rsid w:val="005A7522"/>
    <w:rsid w:val="005B09F8"/>
    <w:rsid w:val="005B0D27"/>
    <w:rsid w:val="005B1B49"/>
    <w:rsid w:val="005B39A8"/>
    <w:rsid w:val="005B47E9"/>
    <w:rsid w:val="005B5277"/>
    <w:rsid w:val="005B7C38"/>
    <w:rsid w:val="005C406E"/>
    <w:rsid w:val="005C538E"/>
    <w:rsid w:val="005C64C3"/>
    <w:rsid w:val="005D0898"/>
    <w:rsid w:val="005F0BEB"/>
    <w:rsid w:val="005F290A"/>
    <w:rsid w:val="005F2E12"/>
    <w:rsid w:val="00600343"/>
    <w:rsid w:val="006133E0"/>
    <w:rsid w:val="006156C0"/>
    <w:rsid w:val="00644478"/>
    <w:rsid w:val="006467DE"/>
    <w:rsid w:val="00665C67"/>
    <w:rsid w:val="006706BB"/>
    <w:rsid w:val="00677EF1"/>
    <w:rsid w:val="00681C82"/>
    <w:rsid w:val="00691CCB"/>
    <w:rsid w:val="0069328A"/>
    <w:rsid w:val="00693972"/>
    <w:rsid w:val="006A18B5"/>
    <w:rsid w:val="006A7DE3"/>
    <w:rsid w:val="006A7E5F"/>
    <w:rsid w:val="006C13F3"/>
    <w:rsid w:val="006C489B"/>
    <w:rsid w:val="006C56A6"/>
    <w:rsid w:val="006D18C2"/>
    <w:rsid w:val="006D22D6"/>
    <w:rsid w:val="006D249C"/>
    <w:rsid w:val="006D33BC"/>
    <w:rsid w:val="006D7EA7"/>
    <w:rsid w:val="00712F0C"/>
    <w:rsid w:val="00713758"/>
    <w:rsid w:val="00716F7E"/>
    <w:rsid w:val="00731688"/>
    <w:rsid w:val="007340D9"/>
    <w:rsid w:val="00736086"/>
    <w:rsid w:val="007377BF"/>
    <w:rsid w:val="007413B1"/>
    <w:rsid w:val="00744477"/>
    <w:rsid w:val="0075258A"/>
    <w:rsid w:val="00752AC3"/>
    <w:rsid w:val="00753352"/>
    <w:rsid w:val="00753864"/>
    <w:rsid w:val="007610B2"/>
    <w:rsid w:val="007631F6"/>
    <w:rsid w:val="00775104"/>
    <w:rsid w:val="0078376F"/>
    <w:rsid w:val="007858EF"/>
    <w:rsid w:val="00786381"/>
    <w:rsid w:val="0079279E"/>
    <w:rsid w:val="007937F5"/>
    <w:rsid w:val="007B36FA"/>
    <w:rsid w:val="007B5426"/>
    <w:rsid w:val="007C0896"/>
    <w:rsid w:val="007C4BAE"/>
    <w:rsid w:val="007C769A"/>
    <w:rsid w:val="007D253B"/>
    <w:rsid w:val="007D282B"/>
    <w:rsid w:val="007E064C"/>
    <w:rsid w:val="007E0E71"/>
    <w:rsid w:val="007E0EEC"/>
    <w:rsid w:val="007F7215"/>
    <w:rsid w:val="008030EF"/>
    <w:rsid w:val="00803FCF"/>
    <w:rsid w:val="008041B0"/>
    <w:rsid w:val="008065DE"/>
    <w:rsid w:val="00812148"/>
    <w:rsid w:val="00813258"/>
    <w:rsid w:val="00822B17"/>
    <w:rsid w:val="0082472D"/>
    <w:rsid w:val="008315DD"/>
    <w:rsid w:val="00835270"/>
    <w:rsid w:val="008362ED"/>
    <w:rsid w:val="00844D68"/>
    <w:rsid w:val="0085018C"/>
    <w:rsid w:val="00851B10"/>
    <w:rsid w:val="008550DF"/>
    <w:rsid w:val="00863D12"/>
    <w:rsid w:val="00864781"/>
    <w:rsid w:val="00867E64"/>
    <w:rsid w:val="00875A3C"/>
    <w:rsid w:val="00883849"/>
    <w:rsid w:val="00891684"/>
    <w:rsid w:val="008955DB"/>
    <w:rsid w:val="00896F00"/>
    <w:rsid w:val="008A3940"/>
    <w:rsid w:val="008A5EBB"/>
    <w:rsid w:val="008B3D05"/>
    <w:rsid w:val="008B400B"/>
    <w:rsid w:val="008C0C31"/>
    <w:rsid w:val="008C43B6"/>
    <w:rsid w:val="008D0E2D"/>
    <w:rsid w:val="008D5E45"/>
    <w:rsid w:val="008D6B03"/>
    <w:rsid w:val="008D6F56"/>
    <w:rsid w:val="008D7093"/>
    <w:rsid w:val="00903D7C"/>
    <w:rsid w:val="00903DE8"/>
    <w:rsid w:val="009073E9"/>
    <w:rsid w:val="00912118"/>
    <w:rsid w:val="0091607D"/>
    <w:rsid w:val="00917D11"/>
    <w:rsid w:val="0093507C"/>
    <w:rsid w:val="00937B61"/>
    <w:rsid w:val="00947224"/>
    <w:rsid w:val="00956306"/>
    <w:rsid w:val="00965CF2"/>
    <w:rsid w:val="00977F28"/>
    <w:rsid w:val="00995B48"/>
    <w:rsid w:val="009A2092"/>
    <w:rsid w:val="009A40A0"/>
    <w:rsid w:val="009A6360"/>
    <w:rsid w:val="009B55DC"/>
    <w:rsid w:val="009C226A"/>
    <w:rsid w:val="009C6120"/>
    <w:rsid w:val="009D5591"/>
    <w:rsid w:val="009E7078"/>
    <w:rsid w:val="009F34EF"/>
    <w:rsid w:val="009F37F4"/>
    <w:rsid w:val="00A137D4"/>
    <w:rsid w:val="00A251C3"/>
    <w:rsid w:val="00A27402"/>
    <w:rsid w:val="00A31055"/>
    <w:rsid w:val="00A3327A"/>
    <w:rsid w:val="00A33B68"/>
    <w:rsid w:val="00A35FAE"/>
    <w:rsid w:val="00A369C7"/>
    <w:rsid w:val="00A36A4F"/>
    <w:rsid w:val="00A42967"/>
    <w:rsid w:val="00A434BC"/>
    <w:rsid w:val="00A47726"/>
    <w:rsid w:val="00A54266"/>
    <w:rsid w:val="00A56D98"/>
    <w:rsid w:val="00A57AD5"/>
    <w:rsid w:val="00A72A6E"/>
    <w:rsid w:val="00A732D9"/>
    <w:rsid w:val="00A752A3"/>
    <w:rsid w:val="00A83EB2"/>
    <w:rsid w:val="00A90524"/>
    <w:rsid w:val="00A906E3"/>
    <w:rsid w:val="00A92F23"/>
    <w:rsid w:val="00A9747D"/>
    <w:rsid w:val="00AA6C1F"/>
    <w:rsid w:val="00AA777B"/>
    <w:rsid w:val="00AC2827"/>
    <w:rsid w:val="00AD0BA0"/>
    <w:rsid w:val="00AD229F"/>
    <w:rsid w:val="00AE66BF"/>
    <w:rsid w:val="00AE7DB2"/>
    <w:rsid w:val="00AE7E88"/>
    <w:rsid w:val="00AF5E27"/>
    <w:rsid w:val="00AF737D"/>
    <w:rsid w:val="00B04F9D"/>
    <w:rsid w:val="00B051DA"/>
    <w:rsid w:val="00B0670C"/>
    <w:rsid w:val="00B127D0"/>
    <w:rsid w:val="00B276C8"/>
    <w:rsid w:val="00B363B1"/>
    <w:rsid w:val="00B3711E"/>
    <w:rsid w:val="00B401B6"/>
    <w:rsid w:val="00B45FD3"/>
    <w:rsid w:val="00B46C7F"/>
    <w:rsid w:val="00B47677"/>
    <w:rsid w:val="00B73081"/>
    <w:rsid w:val="00B774B8"/>
    <w:rsid w:val="00B82015"/>
    <w:rsid w:val="00B82181"/>
    <w:rsid w:val="00B82272"/>
    <w:rsid w:val="00B90CE2"/>
    <w:rsid w:val="00BA3487"/>
    <w:rsid w:val="00BA653D"/>
    <w:rsid w:val="00BA6CA1"/>
    <w:rsid w:val="00BA6D5F"/>
    <w:rsid w:val="00BA6E78"/>
    <w:rsid w:val="00BB3A17"/>
    <w:rsid w:val="00BB5793"/>
    <w:rsid w:val="00BC06B4"/>
    <w:rsid w:val="00BC12DC"/>
    <w:rsid w:val="00BC28F3"/>
    <w:rsid w:val="00BC7C19"/>
    <w:rsid w:val="00BD033A"/>
    <w:rsid w:val="00BD067A"/>
    <w:rsid w:val="00BE06C0"/>
    <w:rsid w:val="00BE4EF3"/>
    <w:rsid w:val="00BE695F"/>
    <w:rsid w:val="00BE729C"/>
    <w:rsid w:val="00BE7FC9"/>
    <w:rsid w:val="00BF3FC7"/>
    <w:rsid w:val="00BF7A27"/>
    <w:rsid w:val="00C103C1"/>
    <w:rsid w:val="00C11D77"/>
    <w:rsid w:val="00C12AC9"/>
    <w:rsid w:val="00C14D84"/>
    <w:rsid w:val="00C26DA9"/>
    <w:rsid w:val="00C54A77"/>
    <w:rsid w:val="00C60B2B"/>
    <w:rsid w:val="00C71605"/>
    <w:rsid w:val="00C75A80"/>
    <w:rsid w:val="00C8753F"/>
    <w:rsid w:val="00C91ECC"/>
    <w:rsid w:val="00C93A64"/>
    <w:rsid w:val="00C94E30"/>
    <w:rsid w:val="00C9764A"/>
    <w:rsid w:val="00CA00A6"/>
    <w:rsid w:val="00CA179D"/>
    <w:rsid w:val="00CA3EE4"/>
    <w:rsid w:val="00CA539B"/>
    <w:rsid w:val="00CA5408"/>
    <w:rsid w:val="00CB38E1"/>
    <w:rsid w:val="00CB7F09"/>
    <w:rsid w:val="00CC06A9"/>
    <w:rsid w:val="00CD26FB"/>
    <w:rsid w:val="00CD5D16"/>
    <w:rsid w:val="00CE15FA"/>
    <w:rsid w:val="00CE75E6"/>
    <w:rsid w:val="00D20FDA"/>
    <w:rsid w:val="00D26CDE"/>
    <w:rsid w:val="00D4233F"/>
    <w:rsid w:val="00D440C9"/>
    <w:rsid w:val="00D5315C"/>
    <w:rsid w:val="00D62A13"/>
    <w:rsid w:val="00D63641"/>
    <w:rsid w:val="00D663A9"/>
    <w:rsid w:val="00D70D05"/>
    <w:rsid w:val="00D80F9A"/>
    <w:rsid w:val="00D8491A"/>
    <w:rsid w:val="00D85BDE"/>
    <w:rsid w:val="00D86E99"/>
    <w:rsid w:val="00D93AA2"/>
    <w:rsid w:val="00DA4219"/>
    <w:rsid w:val="00DC7060"/>
    <w:rsid w:val="00DD254B"/>
    <w:rsid w:val="00DD515E"/>
    <w:rsid w:val="00DD59E0"/>
    <w:rsid w:val="00DD70F2"/>
    <w:rsid w:val="00DE094D"/>
    <w:rsid w:val="00DF047F"/>
    <w:rsid w:val="00E006C7"/>
    <w:rsid w:val="00E2559C"/>
    <w:rsid w:val="00E32923"/>
    <w:rsid w:val="00E33D7B"/>
    <w:rsid w:val="00E34D79"/>
    <w:rsid w:val="00E40C95"/>
    <w:rsid w:val="00E427EC"/>
    <w:rsid w:val="00E465E2"/>
    <w:rsid w:val="00E51260"/>
    <w:rsid w:val="00E57ECE"/>
    <w:rsid w:val="00E63A07"/>
    <w:rsid w:val="00E66CDB"/>
    <w:rsid w:val="00E7268D"/>
    <w:rsid w:val="00E75A5A"/>
    <w:rsid w:val="00E76146"/>
    <w:rsid w:val="00E83F3B"/>
    <w:rsid w:val="00E9032E"/>
    <w:rsid w:val="00EA4B70"/>
    <w:rsid w:val="00EB5B9C"/>
    <w:rsid w:val="00EC0436"/>
    <w:rsid w:val="00EC7F98"/>
    <w:rsid w:val="00ED1226"/>
    <w:rsid w:val="00ED3387"/>
    <w:rsid w:val="00ED6942"/>
    <w:rsid w:val="00EE27E3"/>
    <w:rsid w:val="00EE6CDE"/>
    <w:rsid w:val="00EF325B"/>
    <w:rsid w:val="00EF4B3F"/>
    <w:rsid w:val="00F02119"/>
    <w:rsid w:val="00F024BA"/>
    <w:rsid w:val="00F060FD"/>
    <w:rsid w:val="00F10DF7"/>
    <w:rsid w:val="00F13DEF"/>
    <w:rsid w:val="00F1662A"/>
    <w:rsid w:val="00F20F65"/>
    <w:rsid w:val="00F31895"/>
    <w:rsid w:val="00F46AF5"/>
    <w:rsid w:val="00F54E4A"/>
    <w:rsid w:val="00F56A60"/>
    <w:rsid w:val="00F6432C"/>
    <w:rsid w:val="00F64B58"/>
    <w:rsid w:val="00F871EF"/>
    <w:rsid w:val="00F93161"/>
    <w:rsid w:val="00FB2ACF"/>
    <w:rsid w:val="00FB3AA9"/>
    <w:rsid w:val="00FB4571"/>
    <w:rsid w:val="00FB5E21"/>
    <w:rsid w:val="00FB60AC"/>
    <w:rsid w:val="00FB614E"/>
    <w:rsid w:val="00FC1E66"/>
    <w:rsid w:val="00FC4A9F"/>
    <w:rsid w:val="00FD0A8C"/>
    <w:rsid w:val="00FD5E0F"/>
    <w:rsid w:val="00FD7A13"/>
    <w:rsid w:val="00FE025B"/>
    <w:rsid w:val="00FE731F"/>
    <w:rsid w:val="00FE7FF7"/>
    <w:rsid w:val="00FF4898"/>
    <w:rsid w:val="00FF5ECF"/>
    <w:rsid w:val="00FF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BAD6E"/>
  <w15:docId w15:val="{E629A51D-655B-431B-9E56-F5E3734C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E2D"/>
  </w:style>
  <w:style w:type="paragraph" w:styleId="Heading1">
    <w:name w:val="heading 1"/>
    <w:basedOn w:val="Normal"/>
    <w:link w:val="Heading1Char"/>
    <w:uiPriority w:val="9"/>
    <w:qFormat/>
    <w:rsid w:val="00A13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9C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55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550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550DF"/>
    <w:rPr>
      <w:color w:val="0000FF"/>
      <w:u w:val="single"/>
    </w:rPr>
  </w:style>
  <w:style w:type="table" w:styleId="TableGrid">
    <w:name w:val="Table Grid"/>
    <w:basedOn w:val="TableNormal"/>
    <w:uiPriority w:val="39"/>
    <w:rsid w:val="006C4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37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slds-text-headinglabel">
    <w:name w:val="slds-text-heading_label"/>
    <w:basedOn w:val="Normal"/>
    <w:rsid w:val="00A1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lds-form-elementlabel">
    <w:name w:val="slds-form-element__label"/>
    <w:basedOn w:val="DefaultParagraphFont"/>
    <w:rsid w:val="00A137D4"/>
  </w:style>
  <w:style w:type="character" w:customStyle="1" w:styleId="slds-output">
    <w:name w:val="slds-output"/>
    <w:basedOn w:val="DefaultParagraphFont"/>
    <w:rsid w:val="00A137D4"/>
  </w:style>
  <w:style w:type="paragraph" w:styleId="Header">
    <w:name w:val="header"/>
    <w:basedOn w:val="Normal"/>
    <w:link w:val="HeaderChar"/>
    <w:uiPriority w:val="99"/>
    <w:unhideWhenUsed/>
    <w:rsid w:val="00A5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AD5"/>
  </w:style>
  <w:style w:type="paragraph" w:styleId="Footer">
    <w:name w:val="footer"/>
    <w:basedOn w:val="Normal"/>
    <w:link w:val="FooterChar"/>
    <w:uiPriority w:val="99"/>
    <w:unhideWhenUsed/>
    <w:rsid w:val="00A57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7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0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2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5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44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1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4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3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4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1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8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0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7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4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3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Clerk Netwonsolney</cp:lastModifiedBy>
  <cp:revision>32</cp:revision>
  <cp:lastPrinted>2024-06-11T14:53:00Z</cp:lastPrinted>
  <dcterms:created xsi:type="dcterms:W3CDTF">2024-07-16T17:59:00Z</dcterms:created>
  <dcterms:modified xsi:type="dcterms:W3CDTF">2024-07-17T06:07:00Z</dcterms:modified>
</cp:coreProperties>
</file>